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1BFF9A">
      <w:pPr>
        <w:jc w:val="center"/>
        <w:rPr>
          <w:rFonts w:ascii="华文楷体" w:hAnsi="华文楷体" w:eastAsia="华文楷体" w:cs="华文楷体"/>
          <w:b/>
          <w:bCs/>
          <w:sz w:val="32"/>
          <w:szCs w:val="32"/>
        </w:rPr>
      </w:pPr>
      <w:r>
        <w:rPr>
          <w:rFonts w:hint="eastAsia" w:ascii="华文楷体" w:hAnsi="华文楷体" w:eastAsia="华文楷体" w:cs="华文楷体"/>
          <w:b/>
          <w:bCs/>
          <w:sz w:val="32"/>
          <w:szCs w:val="32"/>
        </w:rPr>
        <w:t>生命科学学院黄晓课题组与智慧绿洲</w:t>
      </w:r>
    </w:p>
    <w:p w14:paraId="3CAAB830">
      <w:pPr>
        <w:jc w:val="center"/>
        <w:rPr>
          <w:rFonts w:ascii="华文楷体" w:hAnsi="华文楷体" w:eastAsia="华文楷体" w:cs="华文楷体"/>
          <w:b/>
          <w:bCs/>
          <w:sz w:val="32"/>
          <w:szCs w:val="32"/>
        </w:rPr>
      </w:pPr>
      <w:r>
        <w:rPr>
          <w:rFonts w:hint="eastAsia" w:ascii="华文楷体" w:hAnsi="华文楷体" w:eastAsia="华文楷体" w:cs="华文楷体"/>
          <w:b/>
          <w:bCs/>
          <w:sz w:val="32"/>
          <w:szCs w:val="32"/>
        </w:rPr>
        <w:t>联合招收博士后的启事</w:t>
      </w:r>
    </w:p>
    <w:p w14:paraId="7C68CDC5">
      <w:pPr>
        <w:spacing w:line="360" w:lineRule="auto"/>
        <w:ind w:firstLine="480" w:firstLineChars="200"/>
        <w:rPr>
          <w:rFonts w:ascii="华文楷体" w:hAnsi="华文楷体" w:eastAsia="华文楷体" w:cs="华文楷体"/>
          <w:sz w:val="24"/>
        </w:rPr>
      </w:pPr>
      <w:r>
        <w:rPr>
          <w:rFonts w:hint="eastAsia" w:ascii="华文楷体" w:hAnsi="华文楷体" w:eastAsia="华文楷体" w:cs="华文楷体"/>
          <w:sz w:val="24"/>
        </w:rPr>
        <w:t>浙江大学生命科学学院细胞与发育生物学研究所黄晓课题组以脊椎动物的鱼类和两栖类为模式物种，研究胚胎发育和器官发生过程中细胞分化和命运调控的分子、细胞机理。目前围绕面向世界科技前沿和国家重大需求的“细胞农业”领域，通过动物干细胞技术结合工程规模化技术进行替代性蛋白的生产，以解决人类优质蛋白的可持续化来源。现因发展需要，联合浙江大学长三角智慧绿洲创新中心未来食品实验室，招聘博士后研究人员2名。诚挚邀请海内外有相关研究或工作背景的优秀博士人才加盟。</w:t>
      </w:r>
    </w:p>
    <w:p w14:paraId="5BAAF194">
      <w:pPr>
        <w:pStyle w:val="4"/>
        <w:widowControl/>
        <w:spacing w:line="360" w:lineRule="auto"/>
        <w:rPr>
          <w:rFonts w:ascii="华文楷体" w:hAnsi="华文楷体" w:eastAsia="华文楷体" w:cs="华文楷体"/>
          <w:b/>
          <w:bCs/>
          <w:kern w:val="2"/>
          <w:sz w:val="24"/>
          <w:szCs w:val="24"/>
        </w:rPr>
      </w:pPr>
      <w:r>
        <w:rPr>
          <w:rFonts w:hint="eastAsia" w:ascii="华文楷体" w:hAnsi="华文楷体" w:eastAsia="华文楷体" w:cs="华文楷体"/>
          <w:b/>
          <w:bCs/>
          <w:kern w:val="2"/>
          <w:sz w:val="24"/>
          <w:szCs w:val="24"/>
        </w:rPr>
        <w:t>一、研究方向</w:t>
      </w:r>
    </w:p>
    <w:p w14:paraId="4802B413">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1）干细胞生物学：通过转录组、蛋白组及代谢组等组学技术挖掘和优化无脊椎动物和低等脊椎动物干细胞增殖和定向分化体系，以实现干细胞尤其是肌肉和脂肪干细胞在体外的大量增殖和定向诱导分化；开发代谢物调控的无血清、无动物源蛋白细胞培养体系；挖掘影响肉的风味和品质的特征基因元件和调控网络，并揭示相关的分子细胞和代谢调控机理。</w:t>
      </w:r>
    </w:p>
    <w:p w14:paraId="2AC319AA">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2）合成生物学：利用比较基因组学、表观基因组学、3D基因组学、代谢组学等手段，通过人工智能、机器学习、大数据可视化等分析，从生命演化的角度揭示细胞内生态中的核质相容性的分子细胞机制，为利用细胞亚组份进行人工组装细胞奠定基础，并探索工程化组装细胞的路径。</w:t>
      </w:r>
    </w:p>
    <w:p w14:paraId="19BC63A7">
      <w:pPr>
        <w:pStyle w:val="4"/>
        <w:widowControl/>
        <w:spacing w:line="360" w:lineRule="auto"/>
        <w:rPr>
          <w:rFonts w:ascii="华文楷体" w:hAnsi="华文楷体" w:eastAsia="华文楷体" w:cs="华文楷体"/>
          <w:b/>
          <w:bCs/>
          <w:kern w:val="2"/>
          <w:sz w:val="24"/>
          <w:szCs w:val="24"/>
        </w:rPr>
      </w:pPr>
      <w:r>
        <w:rPr>
          <w:rFonts w:hint="eastAsia" w:ascii="华文楷体" w:hAnsi="华文楷体" w:eastAsia="华文楷体" w:cs="华文楷体"/>
          <w:b/>
          <w:bCs/>
          <w:kern w:val="2"/>
          <w:sz w:val="24"/>
          <w:szCs w:val="24"/>
        </w:rPr>
        <w:t>二、招聘条件</w:t>
      </w:r>
    </w:p>
    <w:p w14:paraId="6B47CFC9">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1. 近三年内获得博士学位，身心健康，</w:t>
      </w:r>
      <w:bookmarkStart w:id="0" w:name="_GoBack"/>
      <w:bookmarkEnd w:id="0"/>
      <w:r>
        <w:rPr>
          <w:rFonts w:hint="eastAsia" w:ascii="华文楷体" w:hAnsi="华文楷体" w:eastAsia="华文楷体" w:cs="华文楷体"/>
          <w:kern w:val="2"/>
          <w:sz w:val="24"/>
          <w:szCs w:val="24"/>
        </w:rPr>
        <w:t>年龄不超过35周岁； </w:t>
      </w:r>
    </w:p>
    <w:p w14:paraId="3CFB5538">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2. 具有分子遗传学、细胞生物学或发育生物学等相关学科背景扎实的专业理论基础和实验技能 ; 并具有创新识，掌握生物信息学分析及熟悉R及Python语言者优先； </w:t>
      </w:r>
    </w:p>
    <w:p w14:paraId="11012149">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3. 具有优秀团队协作能力和独立科研精神，能主动开展研究工作，学术作风端正、严谨； </w:t>
      </w:r>
    </w:p>
    <w:p w14:paraId="73669C1F">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 xml:space="preserve">4．具备良好的英语听说读写能力； </w:t>
      </w:r>
    </w:p>
    <w:p w14:paraId="428050B7">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5．能够全职从事博士后工作，无博士后退站经历。</w:t>
      </w:r>
    </w:p>
    <w:p w14:paraId="4FA55545">
      <w:pPr>
        <w:pStyle w:val="4"/>
        <w:widowControl/>
        <w:spacing w:line="360" w:lineRule="auto"/>
        <w:rPr>
          <w:rFonts w:ascii="华文楷体" w:hAnsi="华文楷体" w:eastAsia="华文楷体" w:cs="华文楷体"/>
          <w:b/>
          <w:bCs/>
          <w:kern w:val="2"/>
          <w:sz w:val="24"/>
          <w:szCs w:val="24"/>
        </w:rPr>
      </w:pPr>
      <w:r>
        <w:rPr>
          <w:rFonts w:hint="eastAsia" w:ascii="华文楷体" w:hAnsi="华文楷体" w:eastAsia="华文楷体" w:cs="华文楷体"/>
          <w:b/>
          <w:bCs/>
          <w:kern w:val="2"/>
          <w:sz w:val="24"/>
          <w:szCs w:val="24"/>
        </w:rPr>
        <w:t>三、岗位待遇</w:t>
      </w:r>
    </w:p>
    <w:p w14:paraId="14C51B46">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1.薪酬：年薪40万元起（含人才补贴），优秀人才一事一议；</w:t>
      </w:r>
    </w:p>
    <w:p w14:paraId="68B412C9">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2.福利：享受用餐补贴、节假日福利、生日福利、健康体检等，符合条件者可享受嘉善县相应人才政策；提供人才公寓租住，协助解决子女入学入托等问题；</w:t>
      </w:r>
    </w:p>
    <w:p w14:paraId="5F41985D">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3.绿色通道：期满出站后可优先录用至中心工作或推荐至其他高校、科研院所；</w:t>
      </w:r>
    </w:p>
    <w:p w14:paraId="727EFE79">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4.结合浙江大学和智慧绿洲的优势，提供充裕的学术研究资源、良好的办公环境和实验空间，共享智慧绿洲仪器设备。未来食品实验室是智慧绿洲先行启动建设的四个实验室之一，以“大食物观”为指导，面向未来食品战略需求，围绕靶向功能食品创制、食品风味质构重组、食品柔性智能制造、食品生物合成制造等方向开展前沿基础研究与重大技术攻关。</w:t>
      </w:r>
    </w:p>
    <w:p w14:paraId="0CF56E3B">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5.其他支持：支持申报博士后科学基金、国家自然科研基金（青年和面上项目）等；根据个人学历、职称等实际情况按照嘉善县人才政策享受相应的人才补助待遇。</w:t>
      </w:r>
    </w:p>
    <w:p w14:paraId="3E929417">
      <w:pPr>
        <w:pStyle w:val="4"/>
        <w:widowControl/>
        <w:spacing w:line="360" w:lineRule="auto"/>
        <w:rPr>
          <w:rFonts w:ascii="华文楷体" w:hAnsi="华文楷体" w:eastAsia="华文楷体" w:cs="华文楷体"/>
          <w:b/>
          <w:bCs/>
          <w:kern w:val="2"/>
          <w:sz w:val="24"/>
          <w:szCs w:val="24"/>
        </w:rPr>
      </w:pPr>
      <w:r>
        <w:rPr>
          <w:rFonts w:hint="eastAsia" w:ascii="华文楷体" w:hAnsi="华文楷体" w:eastAsia="华文楷体" w:cs="华文楷体"/>
          <w:b/>
          <w:bCs/>
          <w:kern w:val="2"/>
          <w:sz w:val="24"/>
          <w:szCs w:val="24"/>
        </w:rPr>
        <w:t>四、申请流程</w:t>
      </w:r>
    </w:p>
    <w:p w14:paraId="18481B36">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坚持公开、公平、竞争、择优的原则，凡符合招聘岗位要求且有意向者，请准备下列材料，并整合为单一PDF文档。</w:t>
      </w:r>
    </w:p>
    <w:p w14:paraId="2148ACD4">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（1）个人简历（含个人基本信息、学习和工作经历、主要学术成绩等）；</w:t>
      </w:r>
    </w:p>
    <w:p w14:paraId="7C1AFC0E">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（2）科研项目情况、发表文章目录、专利及获奖情况等其他表明研究能力的佐证材料。</w:t>
      </w:r>
    </w:p>
    <w:p w14:paraId="3244AA62">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 以邮件主题“姓名+实验室+博士后“格式标注发送至</w:t>
      </w:r>
      <w:r>
        <w:fldChar w:fldCharType="begin"/>
      </w:r>
      <w:r>
        <w:instrText xml:space="preserve"> HYPERLINK "mailto:HRoasis@zju.edu.cn" </w:instrText>
      </w:r>
      <w:r>
        <w:fldChar w:fldCharType="separate"/>
      </w:r>
      <w:r>
        <w:rPr>
          <w:rFonts w:hint="eastAsia" w:ascii="华文楷体" w:hAnsi="华文楷体" w:eastAsia="华文楷体" w:cs="华文楷体"/>
          <w:kern w:val="2"/>
          <w:sz w:val="24"/>
          <w:szCs w:val="24"/>
        </w:rPr>
        <w:t>HRoasis@zju.edu.cn</w:t>
      </w:r>
      <w:r>
        <w:rPr>
          <w:rFonts w:hint="eastAsia" w:ascii="华文楷体" w:hAnsi="华文楷体" w:eastAsia="华文楷体" w:cs="华文楷体"/>
          <w:kern w:val="2"/>
          <w:sz w:val="24"/>
          <w:szCs w:val="24"/>
        </w:rPr>
        <w:fldChar w:fldCharType="end"/>
      </w:r>
      <w:r>
        <w:rPr>
          <w:rFonts w:hint="eastAsia" w:ascii="华文楷体" w:hAnsi="华文楷体" w:eastAsia="华文楷体" w:cs="华文楷体"/>
          <w:kern w:val="2"/>
          <w:sz w:val="24"/>
          <w:szCs w:val="24"/>
        </w:rPr>
        <w:t xml:space="preserve">; </w:t>
      </w:r>
      <w:r>
        <w:fldChar w:fldCharType="begin"/>
      </w:r>
      <w:r>
        <w:instrText xml:space="preserve"> HYPERLINK "mailto:xh220@zju.edu.cn" </w:instrText>
      </w:r>
      <w:r>
        <w:fldChar w:fldCharType="separate"/>
      </w:r>
      <w:r>
        <w:rPr>
          <w:rFonts w:hint="eastAsia" w:ascii="华文楷体" w:hAnsi="华文楷体" w:eastAsia="华文楷体" w:cs="华文楷体"/>
          <w:kern w:val="2"/>
          <w:sz w:val="24"/>
          <w:szCs w:val="24"/>
        </w:rPr>
        <w:t>xh220@zju.edu.cn</w:t>
      </w:r>
      <w:r>
        <w:rPr>
          <w:rFonts w:hint="eastAsia" w:ascii="华文楷体" w:hAnsi="华文楷体" w:eastAsia="华文楷体" w:cs="华文楷体"/>
          <w:kern w:val="2"/>
          <w:sz w:val="24"/>
          <w:szCs w:val="24"/>
        </w:rPr>
        <w:fldChar w:fldCharType="end"/>
      </w:r>
      <w:r>
        <w:rPr>
          <w:rFonts w:hint="eastAsia" w:ascii="华文楷体" w:hAnsi="华文楷体" w:eastAsia="华文楷体" w:cs="华文楷体"/>
          <w:kern w:val="2"/>
          <w:sz w:val="24"/>
          <w:szCs w:val="24"/>
        </w:rPr>
        <w:t>，对符合要求并通过初审者，将会通知安排面试。</w:t>
      </w:r>
    </w:p>
    <w:p w14:paraId="0F4950D7">
      <w:pPr>
        <w:pStyle w:val="5"/>
        <w:widowControl/>
        <w:spacing w:line="360" w:lineRule="auto"/>
        <w:rPr>
          <w:rFonts w:ascii="华文楷体" w:hAnsi="华文楷体" w:eastAsia="华文楷体" w:cs="华文楷体"/>
          <w:kern w:val="2"/>
          <w:sz w:val="24"/>
          <w:szCs w:val="24"/>
        </w:rPr>
      </w:pPr>
    </w:p>
    <w:p w14:paraId="0AAEF66A">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博士后相关政策咨询：0573-84576680</w:t>
      </w:r>
    </w:p>
    <w:p w14:paraId="752FFDB9">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联系人：李老师</w:t>
      </w:r>
    </w:p>
    <w:p w14:paraId="4D258B68">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地址：浙江省嘉兴市嘉善县西塘镇中兴路828号13幢（祥符荡科创绿谷）</w:t>
      </w:r>
    </w:p>
    <w:p w14:paraId="3461EF85">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 </w:t>
      </w:r>
    </w:p>
    <w:p w14:paraId="2C2E99E2">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研究课题咨询：0571-88206786</w:t>
      </w:r>
    </w:p>
    <w:p w14:paraId="12D24168">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联系人：黄老师</w:t>
      </w:r>
    </w:p>
    <w:p w14:paraId="2723DF24">
      <w:pPr>
        <w:pStyle w:val="5"/>
        <w:widowControl/>
        <w:spacing w:line="360" w:lineRule="auto"/>
        <w:rPr>
          <w:rFonts w:ascii="华文楷体" w:hAnsi="华文楷体" w:eastAsia="华文楷体" w:cs="华文楷体"/>
          <w:kern w:val="2"/>
          <w:sz w:val="24"/>
          <w:szCs w:val="24"/>
        </w:rPr>
      </w:pPr>
      <w:r>
        <w:rPr>
          <w:rFonts w:hint="eastAsia" w:ascii="华文楷体" w:hAnsi="华文楷体" w:eastAsia="华文楷体" w:cs="华文楷体"/>
          <w:kern w:val="2"/>
          <w:sz w:val="24"/>
          <w:szCs w:val="24"/>
        </w:rPr>
        <w:t>浙江省杭州市大学紫金港校区生命科学学院337室</w:t>
      </w:r>
    </w:p>
    <w:p w14:paraId="26342FF0">
      <w:pPr>
        <w:spacing w:line="360" w:lineRule="auto"/>
        <w:ind w:firstLine="480" w:firstLineChars="200"/>
        <w:jc w:val="left"/>
        <w:rPr>
          <w:rFonts w:ascii="华文楷体" w:hAnsi="华文楷体" w:eastAsia="华文楷体" w:cs="华文楷体"/>
          <w:sz w:val="24"/>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Helvetica Neue">
    <w:altName w:val="Arial"/>
    <w:panose1 w:val="00000000000000000000"/>
    <w:charset w:val="00"/>
    <w:family w:val="auto"/>
    <w:pitch w:val="default"/>
    <w:sig w:usb0="00000000" w:usb1="00000000" w:usb2="00000000" w:usb3="00000000" w:csb0="00000000" w:csb1="00000000"/>
  </w:font>
  <w:font w:name="Arial">
    <w:panose1 w:val="020B0604020202020204"/>
    <w:charset w:val="00"/>
    <w:family w:val="auto"/>
    <w:pitch w:val="default"/>
    <w:sig w:usb0="E0002EFF" w:usb1="C000785B" w:usb2="00000009" w:usb3="00000000" w:csb0="400001FF" w:csb1="FFFF0000"/>
  </w:font>
  <w:font w:name="华文楷体">
    <w:panose1 w:val="02010600040101010101"/>
    <w:charset w:val="86"/>
    <w:family w:val="auto"/>
    <w:pitch w:val="default"/>
    <w:sig w:usb0="00000287" w:usb1="080F0000" w:usb2="00000000" w:usb3="00000000" w:csb0="0004009F" w:csb1="DFD70000"/>
  </w:font>
  <w:font w:name="KSOFD0A2CEAF">
    <w:panose1 w:val="020B0604020202020204"/>
    <w:charset w:val="00"/>
    <w:family w:val="auto"/>
    <w:pitch w:val="default"/>
    <w:sig w:usb0="00000001"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8FDB97EE"/>
    <w:rsid w:val="001175D6"/>
    <w:rsid w:val="00CB3D0B"/>
    <w:rsid w:val="71D95B92"/>
    <w:rsid w:val="8FDB9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unhideWhenUsed/>
    <w:qFormat/>
    <w:uiPriority w:val="1"/>
  </w:style>
  <w:style w:type="table" w:default="1" w:styleId="2">
    <w:name w:val="Normal Table"/>
    <w:semiHidden/>
    <w:unhideWhenUsed/>
    <w:qFormat/>
    <w:uiPriority w:val="99"/>
    <w:tblPr>
      <w:tblCellMar>
        <w:top w:w="0" w:type="dxa"/>
        <w:left w:w="108" w:type="dxa"/>
        <w:bottom w:w="0" w:type="dxa"/>
        <w:right w:w="108" w:type="dxa"/>
      </w:tblCellMar>
    </w:tblPr>
  </w:style>
  <w:style w:type="paragraph" w:customStyle="1" w:styleId="4">
    <w:name w:val="p3"/>
    <w:basedOn w:val="1"/>
    <w:qFormat/>
    <w:uiPriority w:val="0"/>
    <w:pPr>
      <w:spacing w:after="40"/>
    </w:pPr>
    <w:rPr>
      <w:rFonts w:ascii="Helvetica Neue" w:hAnsi="Helvetica Neue" w:eastAsia="Helvetica Neue" w:cs="Times New Roman"/>
      <w:kern w:val="0"/>
      <w:sz w:val="32"/>
      <w:szCs w:val="32"/>
    </w:rPr>
  </w:style>
  <w:style w:type="paragraph" w:customStyle="1" w:styleId="5">
    <w:name w:val="p4"/>
    <w:basedOn w:val="1"/>
    <w:qFormat/>
    <w:uiPriority w:val="0"/>
    <w:rPr>
      <w:rFonts w:ascii="Helvetica Neue" w:hAnsi="Helvetica Neue" w:eastAsia="Helvetica Neue" w:cs="Times New Roman"/>
      <w:kern w:val="0"/>
      <w:sz w:val="26"/>
      <w:szCs w:val="26"/>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Pages>3</Pages>
  <Words>1348</Words>
  <Characters>1428</Characters>
  <Lines>11</Lines>
  <Paragraphs>3</Paragraphs>
  <TotalTime>5</TotalTime>
  <ScaleCrop>false</ScaleCrop>
  <LinksUpToDate>false</LinksUpToDate>
  <CharactersWithSpaces>1440</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2023-09-08T05:37:00Z</dcterms:created>
  <dc:creator>xenopus</dc:creator>
  <cp:lastModifiedBy>Elena</cp:lastModifiedBy>
  <dcterms:modified xsi:type="dcterms:W3CDTF">2026-06-16T07:57:11Z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F02DF237ECC098C2F592FA64C408A7D1_41</vt:lpwstr>
  </property>
  <property fmtid="{D5CDD505-2E9C-101B-9397-08002B2CF9AE}" pid="4" name="KSOTemplateDocerSaveRecord">
    <vt:lpwstr>eyJoZGlkIjoiNDI0ODk0ZDA1OTkxMzFjNTJiMjFlZjg5Y2M5NTE0MWEiLCJ1c2VySWQiOiI3ODkxMTkyMTEifQ==</vt:lpwstr>
  </property>
</Properties>
</file>