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F1C" w:rsidRPr="00737F1C" w:rsidRDefault="00737F1C" w:rsidP="00737F1C">
      <w:pPr>
        <w:jc w:val="center"/>
        <w:rPr>
          <w:rFonts w:eastAsiaTheme="minorEastAsia"/>
          <w:b/>
          <w:sz w:val="28"/>
          <w:szCs w:val="28"/>
          <w:lang w:val="zh-TW"/>
        </w:rPr>
      </w:pPr>
      <w:r w:rsidRPr="00737F1C">
        <w:rPr>
          <w:rFonts w:eastAsia="PMingLiU" w:hint="default"/>
          <w:b/>
          <w:sz w:val="28"/>
          <w:szCs w:val="28"/>
          <w:lang w:val="zh-TW" w:eastAsia="zh-TW"/>
        </w:rPr>
        <w:t>浙江大学</w:t>
      </w:r>
      <w:r w:rsidRPr="00737F1C">
        <w:rPr>
          <w:rFonts w:asciiTheme="minorEastAsia" w:eastAsiaTheme="minorEastAsia" w:hAnsiTheme="minorEastAsia"/>
          <w:b/>
          <w:sz w:val="28"/>
          <w:szCs w:val="28"/>
          <w:lang w:val="zh-TW" w:eastAsia="zh-TW"/>
        </w:rPr>
        <w:t>生命科学学院王瑞武</w:t>
      </w:r>
      <w:r w:rsidRPr="00737F1C">
        <w:rPr>
          <w:rFonts w:eastAsia="PMingLiU" w:hint="default"/>
          <w:b/>
          <w:sz w:val="28"/>
          <w:szCs w:val="28"/>
          <w:lang w:val="zh-TW" w:eastAsia="zh-TW"/>
        </w:rPr>
        <w:t>课题组博士后招聘启事</w:t>
      </w:r>
    </w:p>
    <w:p w:rsidR="00737F1C" w:rsidRDefault="00737F1C">
      <w:pPr>
        <w:rPr>
          <w:rFonts w:eastAsia="PMingLiU" w:hint="default"/>
          <w:lang w:val="zh-TW" w:eastAsia="zh-TW"/>
        </w:rPr>
      </w:pPr>
    </w:p>
    <w:p w:rsidR="003269E2" w:rsidRDefault="002F6C80" w:rsidP="00737F1C">
      <w:pPr>
        <w:ind w:firstLineChars="200" w:firstLine="420"/>
        <w:rPr>
          <w:rFonts w:ascii="Times New Roman" w:eastAsia="Times New Roman" w:hAnsi="Times New Roman" w:cs="Times New Roman" w:hint="default"/>
        </w:rPr>
      </w:pPr>
      <w:r>
        <w:rPr>
          <w:rFonts w:eastAsia="Arial Unicode MS"/>
          <w:lang w:val="zh-TW" w:eastAsia="zh-TW"/>
        </w:rPr>
        <w:t>浙江大学</w:t>
      </w:r>
      <w:r w:rsidR="00737F1C">
        <w:rPr>
          <w:rFonts w:ascii="宋体" w:eastAsia="宋体" w:hAnsi="宋体" w:cs="宋体"/>
          <w:lang w:val="zh-TW" w:eastAsia="zh-TW"/>
        </w:rPr>
        <w:t>生命科学学院</w:t>
      </w:r>
      <w:bookmarkStart w:id="0" w:name="_GoBack"/>
      <w:bookmarkEnd w:id="0"/>
      <w:r>
        <w:rPr>
          <w:rFonts w:eastAsia="Arial Unicode MS"/>
          <w:lang w:val="zh-TW" w:eastAsia="zh-TW"/>
        </w:rPr>
        <w:t>王瑞武求是特聘教授课题组因科研工作需要，现面向国内外公开招聘</w:t>
      </w:r>
      <w:r>
        <w:rPr>
          <w:rFonts w:eastAsia="Arial Unicode MS"/>
          <w:lang w:val="zh-CN"/>
        </w:rPr>
        <w:t>生物学、生态学</w:t>
      </w:r>
      <w:r>
        <w:rPr>
          <w:rFonts w:eastAsia="Arial Unicode MS"/>
          <w:lang w:val="zh-TW" w:eastAsia="zh-TW"/>
        </w:rPr>
        <w:t>等相关方向博士后</w:t>
      </w:r>
      <w:r>
        <w:rPr>
          <w:rFonts w:ascii="Times New Roman" w:hAnsi="Times New Roman"/>
          <w:lang w:val="zh-CN"/>
        </w:rPr>
        <w:t>2</w:t>
      </w:r>
      <w:r>
        <w:rPr>
          <w:rFonts w:eastAsia="Arial Unicode MS"/>
          <w:lang w:val="zh-TW" w:eastAsia="zh-TW"/>
        </w:rPr>
        <w:t>名。</w:t>
      </w:r>
    </w:p>
    <w:p w:rsidR="003269E2" w:rsidRDefault="003269E2">
      <w:pPr>
        <w:rPr>
          <w:rFonts w:ascii="Times New Roman" w:eastAsia="Times New Roman" w:hAnsi="Times New Roman" w:cs="Times New Roman" w:hint="default"/>
        </w:rPr>
      </w:pPr>
    </w:p>
    <w:p w:rsidR="003269E2" w:rsidRDefault="002F6C80">
      <w:pPr>
        <w:rPr>
          <w:rFonts w:ascii="Times New Roman" w:eastAsia="Times New Roman" w:hAnsi="Times New Roman" w:cs="Times New Roman" w:hint="default"/>
          <w:b/>
          <w:bCs/>
          <w:lang w:val="zh-TW" w:eastAsia="zh-TW"/>
        </w:rPr>
      </w:pPr>
      <w:r>
        <w:rPr>
          <w:rFonts w:eastAsia="Arial Unicode MS"/>
          <w:lang w:val="zh-TW" w:eastAsia="zh-TW"/>
        </w:rPr>
        <w:t>一、导师简介</w:t>
      </w:r>
    </w:p>
    <w:p w:rsidR="003269E2" w:rsidRDefault="002F6C80">
      <w:pPr>
        <w:rPr>
          <w:rFonts w:ascii="Times New Roman" w:eastAsia="Times New Roman" w:hAnsi="Times New Roman" w:cs="Times New Roman" w:hint="default"/>
          <w:lang w:val="zh-TW" w:eastAsia="zh-TW"/>
        </w:rPr>
      </w:pPr>
      <w:r>
        <w:rPr>
          <w:rFonts w:eastAsia="Arial Unicode MS"/>
          <w:lang w:val="zh-TW" w:eastAsia="zh-TW"/>
        </w:rPr>
        <w:t>王瑞武，浙江大学生命科学学院求是特聘教授，主要从事生命科学与数学、物理和博弈理论交叉研究，探讨生物和人类自身的社会性行为，尤其社会合作的演化，提出了合作系统的非对称性与不确定选择理论</w:t>
      </w:r>
      <w:r w:rsidR="002E4965">
        <w:rPr>
          <w:rFonts w:ascii="宋体" w:eastAsia="宋体" w:hAnsi="宋体" w:cs="宋体"/>
          <w:lang w:val="zh-TW" w:eastAsia="zh-TW"/>
        </w:rPr>
        <w:t>、路径依赖的自然选择假说</w:t>
      </w:r>
      <w:r>
        <w:rPr>
          <w:rFonts w:eastAsia="Arial Unicode MS"/>
          <w:lang w:val="zh-TW" w:eastAsia="zh-TW"/>
        </w:rPr>
        <w:t>。</w:t>
      </w:r>
    </w:p>
    <w:p w:rsidR="003269E2" w:rsidRDefault="002F6C80">
      <w:pPr>
        <w:rPr>
          <w:rFonts w:ascii="Times New Roman" w:eastAsia="Times New Roman" w:hAnsi="Times New Roman" w:cs="Times New Roman" w:hint="default"/>
        </w:rPr>
      </w:pPr>
      <w:r>
        <w:rPr>
          <w:rFonts w:ascii="Times New Roman" w:hAnsi="Times New Roman"/>
        </w:rPr>
        <w:t xml:space="preserve">       </w:t>
      </w:r>
    </w:p>
    <w:p w:rsidR="003269E2" w:rsidRDefault="002F6C80">
      <w:pPr>
        <w:rPr>
          <w:rFonts w:ascii="Times New Roman" w:eastAsia="Times New Roman" w:hAnsi="Times New Roman" w:cs="Times New Roman" w:hint="default"/>
        </w:rPr>
      </w:pPr>
      <w:r>
        <w:rPr>
          <w:rFonts w:eastAsia="Arial Unicode MS"/>
          <w:lang w:val="zh-TW" w:eastAsia="zh-TW"/>
        </w:rPr>
        <w:t>导师主页：</w:t>
      </w:r>
      <w:r>
        <w:rPr>
          <w:rFonts w:ascii="Times New Roman" w:hAnsi="Times New Roman"/>
        </w:rPr>
        <w:t>https://person.zju.edu.cn/wangrw</w:t>
      </w:r>
    </w:p>
    <w:p w:rsidR="003269E2" w:rsidRDefault="003269E2">
      <w:pPr>
        <w:rPr>
          <w:rFonts w:ascii="Times New Roman" w:eastAsia="Times New Roman" w:hAnsi="Times New Roman" w:cs="Times New Roman" w:hint="default"/>
        </w:rPr>
      </w:pPr>
    </w:p>
    <w:p w:rsidR="003269E2" w:rsidRDefault="002F6C80">
      <w:pPr>
        <w:rPr>
          <w:rFonts w:ascii="Times New Roman" w:eastAsia="Times New Roman" w:hAnsi="Times New Roman" w:cs="Times New Roman" w:hint="default"/>
          <w:lang w:val="zh-TW" w:eastAsia="zh-TW"/>
        </w:rPr>
      </w:pPr>
      <w:r>
        <w:rPr>
          <w:rFonts w:eastAsia="Arial Unicode MS"/>
          <w:lang w:val="zh-TW" w:eastAsia="zh-TW"/>
        </w:rPr>
        <w:t>二、招聘条件</w:t>
      </w:r>
    </w:p>
    <w:p w:rsidR="003269E2" w:rsidRDefault="002F6C80">
      <w:pPr>
        <w:numPr>
          <w:ilvl w:val="0"/>
          <w:numId w:val="2"/>
        </w:numPr>
        <w:rPr>
          <w:rFonts w:eastAsia="Times New Roman" w:hint="default"/>
          <w:lang w:val="zh-TW" w:eastAsia="zh-TW"/>
        </w:rPr>
      </w:pPr>
      <w:r>
        <w:rPr>
          <w:rFonts w:eastAsia="Arial Unicode MS"/>
          <w:lang w:val="zh-TW" w:eastAsia="zh-TW"/>
        </w:rPr>
        <w:t>年龄在</w:t>
      </w:r>
      <w:r>
        <w:rPr>
          <w:rFonts w:ascii="Times New Roman" w:hAnsi="Times New Roman"/>
        </w:rPr>
        <w:t>35</w:t>
      </w:r>
      <w:r>
        <w:rPr>
          <w:rFonts w:eastAsia="Arial Unicode MS"/>
          <w:lang w:val="zh-TW" w:eastAsia="zh-TW"/>
        </w:rPr>
        <w:t>周岁以下，近两年内获得博士学位或入职前获得博士学位，身心健康，可全职从事博士后研究工作；</w:t>
      </w:r>
    </w:p>
    <w:p w:rsidR="003269E2" w:rsidRDefault="002F6C80">
      <w:pPr>
        <w:numPr>
          <w:ilvl w:val="0"/>
          <w:numId w:val="2"/>
        </w:numPr>
        <w:rPr>
          <w:rFonts w:eastAsia="Times New Roman" w:hint="default"/>
          <w:lang w:val="zh-TW" w:eastAsia="zh-TW"/>
        </w:rPr>
      </w:pPr>
      <w:r>
        <w:rPr>
          <w:rFonts w:eastAsia="Arial Unicode MS"/>
          <w:lang w:val="zh-TW" w:eastAsia="zh-TW"/>
        </w:rPr>
        <w:t>已经或者即将获得</w:t>
      </w:r>
      <w:r>
        <w:rPr>
          <w:rFonts w:eastAsia="Arial Unicode MS"/>
          <w:lang w:val="zh-CN"/>
        </w:rPr>
        <w:t>生物学、生物信息或者</w:t>
      </w:r>
      <w:r>
        <w:rPr>
          <w:rFonts w:eastAsia="Arial Unicode MS"/>
          <w:lang w:val="zh-TW" w:eastAsia="zh-TW"/>
        </w:rPr>
        <w:t>生态学相关专业的博士学位</w:t>
      </w:r>
      <w:r w:rsidR="00947963">
        <w:rPr>
          <w:rFonts w:ascii="宋体" w:eastAsia="宋体" w:hAnsi="宋体" w:cs="宋体"/>
          <w:lang w:val="zh-TW" w:eastAsia="zh-TW"/>
        </w:rPr>
        <w:t>，也欢迎统计物理、泛函等方向物理、数学专业的博士后</w:t>
      </w:r>
      <w:r>
        <w:rPr>
          <w:rFonts w:eastAsia="Arial Unicode MS"/>
          <w:lang w:val="zh-TW" w:eastAsia="zh-TW"/>
        </w:rPr>
        <w:t>。曾在国际杂志以第一作者发表文章；</w:t>
      </w:r>
    </w:p>
    <w:p w:rsidR="003269E2" w:rsidRDefault="002F6C80">
      <w:pPr>
        <w:numPr>
          <w:ilvl w:val="0"/>
          <w:numId w:val="2"/>
        </w:numPr>
        <w:rPr>
          <w:rFonts w:eastAsia="Times New Roman" w:hint="default"/>
          <w:lang w:val="zh-TW" w:eastAsia="zh-TW"/>
        </w:rPr>
      </w:pPr>
      <w:r>
        <w:rPr>
          <w:rFonts w:eastAsia="Arial Unicode MS"/>
          <w:lang w:val="zh-TW" w:eastAsia="zh-TW"/>
        </w:rPr>
        <w:t>对研究课题有责任心，主动思考和解决问题，能深入阅读本领域英文文献；</w:t>
      </w:r>
    </w:p>
    <w:p w:rsidR="003269E2" w:rsidRDefault="002F6C80">
      <w:pPr>
        <w:numPr>
          <w:ilvl w:val="0"/>
          <w:numId w:val="2"/>
        </w:numPr>
        <w:rPr>
          <w:rFonts w:eastAsia="Times New Roman" w:hint="default"/>
          <w:lang w:val="zh-TW" w:eastAsia="zh-TW"/>
        </w:rPr>
      </w:pPr>
      <w:r>
        <w:rPr>
          <w:rFonts w:eastAsia="Arial Unicode MS"/>
          <w:lang w:val="zh-TW" w:eastAsia="zh-TW"/>
        </w:rPr>
        <w:t>技能性要求</w:t>
      </w:r>
      <w:r>
        <w:rPr>
          <w:rFonts w:eastAsia="Arial Unicode MS"/>
          <w:lang w:val="zh-CN"/>
        </w:rPr>
        <w:t>：能相对独立地展开学术研究，具有相对独立的工作能力。</w:t>
      </w:r>
    </w:p>
    <w:p w:rsidR="003269E2" w:rsidRDefault="003269E2">
      <w:pPr>
        <w:rPr>
          <w:rFonts w:ascii="Times New Roman" w:eastAsia="Times New Roman" w:hAnsi="Times New Roman" w:cs="Times New Roman" w:hint="default"/>
        </w:rPr>
      </w:pPr>
    </w:p>
    <w:p w:rsidR="003269E2" w:rsidRDefault="002F6C80">
      <w:pPr>
        <w:rPr>
          <w:rFonts w:ascii="Times New Roman" w:eastAsia="Times New Roman" w:hAnsi="Times New Roman" w:cs="Times New Roman" w:hint="default"/>
          <w:lang w:val="zh-TW" w:eastAsia="zh-TW"/>
        </w:rPr>
      </w:pPr>
      <w:r>
        <w:rPr>
          <w:rFonts w:eastAsia="Arial Unicode MS"/>
          <w:lang w:val="zh-TW" w:eastAsia="zh-TW"/>
        </w:rPr>
        <w:t>三、福利待遇</w:t>
      </w:r>
    </w:p>
    <w:p w:rsidR="003269E2" w:rsidRDefault="002F6C80">
      <w:pPr>
        <w:numPr>
          <w:ilvl w:val="0"/>
          <w:numId w:val="4"/>
        </w:numPr>
        <w:rPr>
          <w:rFonts w:eastAsia="Times New Roman" w:hint="default"/>
          <w:lang w:val="zh-TW" w:eastAsia="zh-TW"/>
        </w:rPr>
      </w:pPr>
      <w:r>
        <w:rPr>
          <w:rFonts w:eastAsia="Arial Unicode MS"/>
          <w:lang w:val="zh-TW" w:eastAsia="zh-TW"/>
        </w:rPr>
        <w:t>薪酬及福利待遇按学校、学院相关规定执</w:t>
      </w:r>
      <w:r>
        <w:rPr>
          <w:rFonts w:eastAsia="Arial Unicode MS"/>
          <w:lang w:val="zh-TW" w:eastAsia="zh-TW"/>
        </w:rPr>
        <w:t>行，合作导师视应聘人科研基础及经验提供有竞争力的配套薪酬资助。协助以优惠价格申请学校博士后公寓；</w:t>
      </w:r>
    </w:p>
    <w:p w:rsidR="003269E2" w:rsidRDefault="002F6C80">
      <w:pPr>
        <w:numPr>
          <w:ilvl w:val="0"/>
          <w:numId w:val="4"/>
        </w:numPr>
        <w:rPr>
          <w:rFonts w:eastAsia="Times New Roman" w:hint="default"/>
          <w:lang w:val="zh-TW" w:eastAsia="zh-TW"/>
        </w:rPr>
      </w:pPr>
      <w:r>
        <w:rPr>
          <w:rFonts w:eastAsia="Arial Unicode MS"/>
          <w:lang w:val="zh-TW" w:eastAsia="zh-TW"/>
        </w:rPr>
        <w:t>提供一流的实验及科研条件，充分支持个人长期职业发展，包括但不限于：（</w:t>
      </w:r>
      <w:r>
        <w:rPr>
          <w:rFonts w:ascii="Times New Roman" w:hAnsi="Times New Roman"/>
        </w:rPr>
        <w:t>1</w:t>
      </w:r>
      <w:r>
        <w:rPr>
          <w:rFonts w:eastAsia="Arial Unicode MS"/>
          <w:lang w:val="zh-TW" w:eastAsia="zh-TW"/>
        </w:rPr>
        <w:t>）支持国家资助博士后人员计划（</w:t>
      </w:r>
      <w:r>
        <w:rPr>
          <w:rFonts w:ascii="Times New Roman" w:hAnsi="Times New Roman"/>
        </w:rPr>
        <w:t>A</w:t>
      </w:r>
      <w:r>
        <w:rPr>
          <w:rFonts w:eastAsia="Arial Unicode MS"/>
          <w:lang w:val="zh-TW" w:eastAsia="zh-TW"/>
        </w:rPr>
        <w:t>档、</w:t>
      </w:r>
      <w:r>
        <w:rPr>
          <w:rFonts w:ascii="Times New Roman" w:hAnsi="Times New Roman"/>
        </w:rPr>
        <w:t>B</w:t>
      </w:r>
      <w:r>
        <w:rPr>
          <w:rFonts w:eastAsia="Arial Unicode MS"/>
          <w:lang w:val="zh-TW" w:eastAsia="zh-TW"/>
        </w:rPr>
        <w:t>档、</w:t>
      </w:r>
      <w:r>
        <w:rPr>
          <w:rFonts w:ascii="Times New Roman" w:hAnsi="Times New Roman"/>
        </w:rPr>
        <w:t>C</w:t>
      </w:r>
      <w:r>
        <w:rPr>
          <w:rFonts w:eastAsia="Arial Unicode MS"/>
          <w:lang w:val="zh-TW" w:eastAsia="zh-TW"/>
        </w:rPr>
        <w:t>档）等专项资助和博士后科学基金、国家自然科学基金等科研项目的申请；（</w:t>
      </w:r>
      <w:r>
        <w:rPr>
          <w:rFonts w:ascii="Times New Roman" w:hAnsi="Times New Roman"/>
        </w:rPr>
        <w:t>2</w:t>
      </w:r>
      <w:r>
        <w:rPr>
          <w:rFonts w:eastAsia="Arial Unicode MS"/>
          <w:lang w:val="zh-TW" w:eastAsia="zh-TW"/>
        </w:rPr>
        <w:t>）提供参加海内外学术交流机会；</w:t>
      </w:r>
    </w:p>
    <w:p w:rsidR="003269E2" w:rsidRDefault="002F6C80">
      <w:pPr>
        <w:numPr>
          <w:ilvl w:val="0"/>
          <w:numId w:val="4"/>
        </w:numPr>
        <w:rPr>
          <w:rFonts w:eastAsia="Times New Roman" w:hint="default"/>
          <w:lang w:val="zh-TW" w:eastAsia="zh-TW"/>
        </w:rPr>
      </w:pPr>
      <w:r>
        <w:rPr>
          <w:rFonts w:eastAsia="Arial Unicode MS"/>
          <w:lang w:val="zh-TW" w:eastAsia="zh-TW"/>
        </w:rPr>
        <w:t>进站后，可确认助理研究员职务资格；进站满</w:t>
      </w:r>
      <w:r>
        <w:rPr>
          <w:rFonts w:ascii="Times New Roman" w:hAnsi="Times New Roman"/>
        </w:rPr>
        <w:t>2</w:t>
      </w:r>
      <w:r>
        <w:rPr>
          <w:rFonts w:eastAsia="Arial Unicode MS"/>
          <w:lang w:val="zh-TW" w:eastAsia="zh-TW"/>
        </w:rPr>
        <w:t>年符合条件的优秀学科博后可申报学校专职研究系列高级专业技术职务资格。</w:t>
      </w:r>
    </w:p>
    <w:p w:rsidR="003269E2" w:rsidRDefault="003269E2">
      <w:pPr>
        <w:rPr>
          <w:rFonts w:ascii="Times New Roman" w:eastAsia="Times New Roman" w:hAnsi="Times New Roman" w:cs="Times New Roman" w:hint="default"/>
        </w:rPr>
      </w:pPr>
    </w:p>
    <w:p w:rsidR="003269E2" w:rsidRDefault="002F6C80">
      <w:pPr>
        <w:rPr>
          <w:rFonts w:ascii="Times New Roman" w:eastAsia="Times New Roman" w:hAnsi="Times New Roman" w:cs="Times New Roman" w:hint="default"/>
          <w:lang w:val="zh-TW" w:eastAsia="zh-TW"/>
        </w:rPr>
      </w:pPr>
      <w:r>
        <w:rPr>
          <w:rFonts w:eastAsia="Arial Unicode MS"/>
          <w:lang w:val="zh-TW" w:eastAsia="zh-TW"/>
        </w:rPr>
        <w:t>四、招聘流程</w:t>
      </w:r>
    </w:p>
    <w:p w:rsidR="003269E2" w:rsidRDefault="002F6C80">
      <w:pPr>
        <w:rPr>
          <w:rFonts w:ascii="Times New Roman" w:eastAsia="Times New Roman" w:hAnsi="Times New Roman" w:cs="Times New Roman" w:hint="default"/>
        </w:rPr>
      </w:pPr>
      <w:r>
        <w:rPr>
          <w:rFonts w:ascii="Times New Roman" w:hAnsi="Times New Roman"/>
        </w:rPr>
        <w:t xml:space="preserve">1. </w:t>
      </w:r>
      <w:r>
        <w:rPr>
          <w:rFonts w:eastAsia="Arial Unicode MS"/>
          <w:lang w:val="zh-TW" w:eastAsia="zh-TW"/>
        </w:rPr>
        <w:t>详细的个人简历，包括教育经历、研究经验、代表性论文论著清单、获奖情况等。</w:t>
      </w:r>
    </w:p>
    <w:p w:rsidR="003269E2" w:rsidRDefault="002F6C80">
      <w:pPr>
        <w:rPr>
          <w:rFonts w:ascii="Times New Roman" w:eastAsia="Times New Roman" w:hAnsi="Times New Roman" w:cs="Times New Roman" w:hint="default"/>
        </w:rPr>
      </w:pPr>
      <w:r>
        <w:rPr>
          <w:rFonts w:ascii="Times New Roman" w:hAnsi="Times New Roman"/>
        </w:rPr>
        <w:t>2</w:t>
      </w:r>
      <w:r>
        <w:rPr>
          <w:rFonts w:eastAsia="Arial Unicode MS"/>
          <w:lang w:val="zh-TW" w:eastAsia="zh-TW"/>
        </w:rPr>
        <w:t>、其它证明本人能力与科研经历的相关材料。</w:t>
      </w:r>
    </w:p>
    <w:p w:rsidR="003269E2" w:rsidRDefault="002F6C80">
      <w:pPr>
        <w:rPr>
          <w:rFonts w:ascii="Times New Roman" w:eastAsia="Times New Roman" w:hAnsi="Times New Roman" w:cs="Times New Roman" w:hint="default"/>
        </w:rPr>
      </w:pPr>
      <w:r>
        <w:rPr>
          <w:rFonts w:ascii="Times New Roman" w:hAnsi="Times New Roman"/>
        </w:rPr>
        <w:t>3</w:t>
      </w:r>
      <w:r>
        <w:rPr>
          <w:rFonts w:eastAsia="Arial Unicode MS"/>
          <w:lang w:val="zh-TW" w:eastAsia="zh-TW"/>
        </w:rPr>
        <w:t>、拟入职时间。</w:t>
      </w:r>
    </w:p>
    <w:p w:rsidR="003269E2" w:rsidRDefault="003269E2">
      <w:pPr>
        <w:rPr>
          <w:rFonts w:ascii="Times New Roman" w:eastAsia="Times New Roman" w:hAnsi="Times New Roman" w:cs="Times New Roman" w:hint="default"/>
        </w:rPr>
      </w:pPr>
    </w:p>
    <w:p w:rsidR="003269E2" w:rsidRDefault="002F6C80">
      <w:pPr>
        <w:rPr>
          <w:rFonts w:ascii="Times New Roman" w:eastAsia="Times New Roman" w:hAnsi="Times New Roman" w:cs="Times New Roman" w:hint="default"/>
        </w:rPr>
      </w:pPr>
      <w:r>
        <w:rPr>
          <w:rFonts w:ascii="Calibri" w:hAnsi="Calibri"/>
          <w:lang w:val="zh-TW" w:eastAsia="zh-TW"/>
        </w:rPr>
        <w:t xml:space="preserve">       </w:t>
      </w:r>
      <w:r>
        <w:rPr>
          <w:rFonts w:eastAsia="Arial Unicode MS"/>
          <w:lang w:val="zh-TW" w:eastAsia="zh-TW"/>
        </w:rPr>
        <w:t>请有意者将如上应聘材料整合成一个文件发送至</w:t>
      </w:r>
      <w:r>
        <w:rPr>
          <w:rFonts w:ascii="Times New Roman" w:hAnsi="Times New Roman"/>
        </w:rPr>
        <w:t>wangrw@zju.edu.cn</w:t>
      </w:r>
      <w:r>
        <w:rPr>
          <w:rFonts w:eastAsia="Arial Unicode MS"/>
          <w:lang w:val="zh-TW" w:eastAsia="zh-TW"/>
        </w:rPr>
        <w:t>，邮件主题请注明</w:t>
      </w:r>
      <w:r>
        <w:rPr>
          <w:rFonts w:ascii="Times New Roman" w:hAnsi="Times New Roman" w:hint="default"/>
        </w:rPr>
        <w:t>“</w:t>
      </w:r>
      <w:r>
        <w:rPr>
          <w:rFonts w:eastAsia="Arial Unicode MS"/>
          <w:lang w:val="zh-TW" w:eastAsia="zh-TW"/>
        </w:rPr>
        <w:t>博士后</w:t>
      </w:r>
      <w:r>
        <w:rPr>
          <w:rFonts w:ascii="Times New Roman" w:hAnsi="Times New Roman"/>
        </w:rPr>
        <w:t>+</w:t>
      </w:r>
      <w:r>
        <w:rPr>
          <w:rFonts w:eastAsia="Arial Unicode MS"/>
          <w:lang w:val="zh-TW" w:eastAsia="zh-TW"/>
        </w:rPr>
        <w:t>姓名</w:t>
      </w:r>
      <w:r>
        <w:rPr>
          <w:rFonts w:ascii="Times New Roman" w:hAnsi="Times New Roman"/>
        </w:rPr>
        <w:t>+</w:t>
      </w:r>
      <w:r>
        <w:rPr>
          <w:rFonts w:eastAsia="Arial Unicode MS"/>
          <w:lang w:val="zh-TW" w:eastAsia="zh-TW"/>
        </w:rPr>
        <w:t>现单位</w:t>
      </w:r>
      <w:r>
        <w:rPr>
          <w:rFonts w:ascii="Times New Roman" w:hAnsi="Times New Roman"/>
        </w:rPr>
        <w:t>/</w:t>
      </w:r>
      <w:r>
        <w:rPr>
          <w:rFonts w:eastAsia="Arial Unicode MS"/>
          <w:lang w:val="zh-TW" w:eastAsia="zh-TW"/>
        </w:rPr>
        <w:t>学校</w:t>
      </w:r>
      <w:r>
        <w:rPr>
          <w:rFonts w:ascii="Times New Roman" w:hAnsi="Times New Roman"/>
        </w:rPr>
        <w:t>+</w:t>
      </w:r>
      <w:r>
        <w:rPr>
          <w:rFonts w:eastAsia="Arial Unicode MS"/>
          <w:lang w:val="zh-TW" w:eastAsia="zh-TW"/>
        </w:rPr>
        <w:t>联系方式</w:t>
      </w:r>
      <w:r>
        <w:rPr>
          <w:rFonts w:ascii="Times New Roman" w:hAnsi="Times New Roman" w:hint="default"/>
        </w:rPr>
        <w:t>”</w:t>
      </w:r>
      <w:r>
        <w:rPr>
          <w:rFonts w:eastAsia="Arial Unicode MS"/>
          <w:lang w:val="zh-TW" w:eastAsia="zh-TW"/>
        </w:rPr>
        <w:t>。应聘材料将予以保密。对符合要求且通过初审者，将及时通过邮件或电话协商组织面试。经导师与院系同意后，按浙江大学博士后进站审批程序办理进站。</w:t>
      </w:r>
    </w:p>
    <w:p w:rsidR="003269E2" w:rsidRDefault="003269E2">
      <w:pPr>
        <w:rPr>
          <w:rFonts w:ascii="Times New Roman" w:eastAsia="Times New Roman" w:hAnsi="Times New Roman" w:cs="Times New Roman" w:hint="default"/>
        </w:rPr>
      </w:pPr>
    </w:p>
    <w:p w:rsidR="003269E2" w:rsidRDefault="002F6C80">
      <w:pPr>
        <w:rPr>
          <w:rFonts w:hint="default"/>
        </w:rPr>
      </w:pPr>
      <w:r>
        <w:rPr>
          <w:rFonts w:ascii="Times New Roman" w:hAnsi="Times New Roman"/>
        </w:rPr>
        <w:t xml:space="preserve"> </w:t>
      </w:r>
    </w:p>
    <w:sectPr w:rsidR="003269E2">
      <w:pgSz w:w="11900" w:h="16840"/>
      <w:pgMar w:top="1440" w:right="1800" w:bottom="1440" w:left="1800"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C80" w:rsidRDefault="002F6C80">
      <w:pPr>
        <w:rPr>
          <w:rFonts w:hint="default"/>
        </w:rPr>
      </w:pPr>
      <w:r>
        <w:separator/>
      </w:r>
    </w:p>
  </w:endnote>
  <w:endnote w:type="continuationSeparator" w:id="0">
    <w:p w:rsidR="002F6C80" w:rsidRDefault="002F6C80">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PingFang SC Regular">
    <w:altName w:val="Cambria"/>
    <w:charset w:val="00"/>
    <w:family w:val="roman"/>
    <w:pitch w:val="default"/>
  </w:font>
  <w:font w:name="PMingLiU">
    <w:altName w:val="新細明體"/>
    <w:panose1 w:val="02010601000101010101"/>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PingFang SC Semibol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C80" w:rsidRDefault="002F6C80">
      <w:pPr>
        <w:rPr>
          <w:rFonts w:hint="default"/>
        </w:rPr>
      </w:pPr>
      <w:r>
        <w:separator/>
      </w:r>
    </w:p>
  </w:footnote>
  <w:footnote w:type="continuationSeparator" w:id="0">
    <w:p w:rsidR="002F6C80" w:rsidRDefault="002F6C80">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66FE1"/>
    <w:multiLevelType w:val="hybridMultilevel"/>
    <w:tmpl w:val="46FA63A0"/>
    <w:numStyleLink w:val="2"/>
  </w:abstractNum>
  <w:abstractNum w:abstractNumId="1" w15:restartNumberingAfterBreak="0">
    <w:nsid w:val="5A652066"/>
    <w:multiLevelType w:val="hybridMultilevel"/>
    <w:tmpl w:val="668C8050"/>
    <w:numStyleLink w:val="1"/>
  </w:abstractNum>
  <w:abstractNum w:abstractNumId="2" w15:restartNumberingAfterBreak="0">
    <w:nsid w:val="5F6E570C"/>
    <w:multiLevelType w:val="hybridMultilevel"/>
    <w:tmpl w:val="46FA63A0"/>
    <w:styleLink w:val="2"/>
    <w:lvl w:ilvl="0" w:tplc="90A0EA0A">
      <w:start w:val="1"/>
      <w:numFmt w:val="decimal"/>
      <w:lvlText w:val="%1."/>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3A82FFF6">
      <w:start w:val="1"/>
      <w:numFmt w:val="decimal"/>
      <w:lvlText w:val="%2."/>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24DA031C">
      <w:start w:val="1"/>
      <w:numFmt w:val="decimal"/>
      <w:lvlText w:val="%3."/>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BFB2C0CE">
      <w:start w:val="1"/>
      <w:numFmt w:val="decimal"/>
      <w:lvlText w:val="%4."/>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1AF442E6">
      <w:start w:val="1"/>
      <w:numFmt w:val="decimal"/>
      <w:lvlText w:val="%5."/>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BBEE2E86">
      <w:start w:val="1"/>
      <w:numFmt w:val="decimal"/>
      <w:lvlText w:val="%6."/>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28942E92">
      <w:start w:val="1"/>
      <w:numFmt w:val="decimal"/>
      <w:lvlText w:val="%7."/>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FE662B52">
      <w:start w:val="1"/>
      <w:numFmt w:val="decimal"/>
      <w:lvlText w:val="%8."/>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3EA843E4">
      <w:start w:val="1"/>
      <w:numFmt w:val="decimal"/>
      <w:lvlText w:val="%9."/>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B787B6C"/>
    <w:multiLevelType w:val="hybridMultilevel"/>
    <w:tmpl w:val="668C8050"/>
    <w:styleLink w:val="1"/>
    <w:lvl w:ilvl="0" w:tplc="127C7CDC">
      <w:start w:val="1"/>
      <w:numFmt w:val="decimal"/>
      <w:lvlText w:val="%1."/>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AB3832D4">
      <w:start w:val="1"/>
      <w:numFmt w:val="decimal"/>
      <w:lvlText w:val="%2."/>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3CFC0200">
      <w:start w:val="1"/>
      <w:numFmt w:val="decimal"/>
      <w:lvlText w:val="%3."/>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13BC82BC">
      <w:start w:val="1"/>
      <w:numFmt w:val="decimal"/>
      <w:lvlText w:val="%4."/>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E4005450">
      <w:start w:val="1"/>
      <w:numFmt w:val="decimal"/>
      <w:lvlText w:val="%5."/>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0E22A1F8">
      <w:start w:val="1"/>
      <w:numFmt w:val="decimal"/>
      <w:lvlText w:val="%6."/>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26027FD6">
      <w:start w:val="1"/>
      <w:numFmt w:val="decimal"/>
      <w:lvlText w:val="%7."/>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936C2D16">
      <w:start w:val="1"/>
      <w:numFmt w:val="decimal"/>
      <w:lvlText w:val="%8."/>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0A689036">
      <w:start w:val="1"/>
      <w:numFmt w:val="decimal"/>
      <w:lvlText w:val="%9."/>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9E2"/>
    <w:rsid w:val="002E4965"/>
    <w:rsid w:val="002F6C80"/>
    <w:rsid w:val="003269E2"/>
    <w:rsid w:val="005A08FC"/>
    <w:rsid w:val="00737F1C"/>
    <w:rsid w:val="00947963"/>
    <w:rsid w:val="00B1463A"/>
    <w:rsid w:val="00CE6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F37EC"/>
  <w15:docId w15:val="{5561C497-968E-49CA-8B25-A0935C38A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Arial Unicode MS" w:eastAsia="Calibri" w:hAnsi="Arial Unicode MS" w:cs="Arial Unicode MS" w:hint="eastAsia"/>
      <w:color w:val="000000"/>
      <w:kern w:val="2"/>
      <w:sz w:val="21"/>
      <w:szCs w:val="21"/>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页眉与页脚"/>
    <w:pPr>
      <w:tabs>
        <w:tab w:val="right" w:pos="9020"/>
      </w:tabs>
    </w:pPr>
    <w:rPr>
      <w:rFonts w:ascii="PingFang SC Regular" w:eastAsia="Arial Unicode MS" w:hAnsi="PingFang SC Regular" w:cs="Arial Unicode MS"/>
      <w:color w:val="000000"/>
      <w:sz w:val="24"/>
      <w:szCs w:val="24"/>
      <w14:textOutline w14:w="0" w14:cap="flat" w14:cmpd="sng" w14:algn="ctr">
        <w14:noFill/>
        <w14:prstDash w14:val="solid"/>
        <w14:bevel/>
      </w14:textOutline>
    </w:rPr>
  </w:style>
  <w:style w:type="numbering" w:customStyle="1" w:styleId="1">
    <w:name w:val="已导入的样式“1”"/>
    <w:pPr>
      <w:numPr>
        <w:numId w:val="1"/>
      </w:numPr>
    </w:pPr>
  </w:style>
  <w:style w:type="numbering" w:customStyle="1" w:styleId="2">
    <w:name w:val="已导入的样式“2”"/>
    <w:pPr>
      <w:numPr>
        <w:numId w:val="3"/>
      </w:numPr>
    </w:pPr>
  </w:style>
  <w:style w:type="paragraph" w:styleId="a5">
    <w:name w:val="header"/>
    <w:basedOn w:val="a"/>
    <w:link w:val="a6"/>
    <w:uiPriority w:val="99"/>
    <w:unhideWhenUsed/>
    <w:rsid w:val="005A08FC"/>
    <w:pPr>
      <w:tabs>
        <w:tab w:val="center" w:pos="4153"/>
        <w:tab w:val="right" w:pos="8306"/>
      </w:tabs>
      <w:snapToGrid w:val="0"/>
      <w:jc w:val="center"/>
    </w:pPr>
    <w:rPr>
      <w:sz w:val="18"/>
      <w:szCs w:val="18"/>
    </w:rPr>
  </w:style>
  <w:style w:type="character" w:customStyle="1" w:styleId="a6">
    <w:name w:val="页眉 字符"/>
    <w:basedOn w:val="a0"/>
    <w:link w:val="a5"/>
    <w:uiPriority w:val="99"/>
    <w:rsid w:val="005A08FC"/>
    <w:rPr>
      <w:rFonts w:ascii="Arial Unicode MS" w:eastAsia="Calibri" w:hAnsi="Arial Unicode MS" w:cs="Arial Unicode MS"/>
      <w:color w:val="000000"/>
      <w:kern w:val="2"/>
      <w:sz w:val="18"/>
      <w:szCs w:val="18"/>
      <w:u w:color="000000"/>
    </w:rPr>
  </w:style>
  <w:style w:type="paragraph" w:styleId="a7">
    <w:name w:val="footer"/>
    <w:basedOn w:val="a"/>
    <w:link w:val="a8"/>
    <w:uiPriority w:val="99"/>
    <w:unhideWhenUsed/>
    <w:rsid w:val="005A08FC"/>
    <w:pPr>
      <w:tabs>
        <w:tab w:val="center" w:pos="4153"/>
        <w:tab w:val="right" w:pos="8306"/>
      </w:tabs>
      <w:snapToGrid w:val="0"/>
      <w:jc w:val="left"/>
    </w:pPr>
    <w:rPr>
      <w:sz w:val="18"/>
      <w:szCs w:val="18"/>
    </w:rPr>
  </w:style>
  <w:style w:type="character" w:customStyle="1" w:styleId="a8">
    <w:name w:val="页脚 字符"/>
    <w:basedOn w:val="a0"/>
    <w:link w:val="a7"/>
    <w:uiPriority w:val="99"/>
    <w:rsid w:val="005A08FC"/>
    <w:rPr>
      <w:rFonts w:ascii="Arial Unicode MS" w:eastAsia="Calibri" w:hAnsi="Arial Unicode MS" w:cs="Arial Unicode MS"/>
      <w:color w:val="000000"/>
      <w:kern w:val="2"/>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rgbClr val="000000"/>
      </a:dk1>
      <a:lt1>
        <a:srgbClr val="FFFFFF"/>
      </a:lt1>
      <a:dk2>
        <a:srgbClr val="A7A7A7"/>
      </a:dk2>
      <a:lt2>
        <a:srgbClr val="535353"/>
      </a:lt2>
      <a:accent1>
        <a:srgbClr val="4874CB"/>
      </a:accent1>
      <a:accent2>
        <a:srgbClr val="EE822F"/>
      </a:accent2>
      <a:accent3>
        <a:srgbClr val="F2BA02"/>
      </a:accent3>
      <a:accent4>
        <a:srgbClr val="75BD42"/>
      </a:accent4>
      <a:accent5>
        <a:srgbClr val="30C0B4"/>
      </a:accent5>
      <a:accent6>
        <a:srgbClr val="E54C5E"/>
      </a:accent6>
      <a:hlink>
        <a:srgbClr val="0000FF"/>
      </a:hlink>
      <a:folHlink>
        <a:srgbClr val="FF00FF"/>
      </a:folHlink>
    </a:clrScheme>
    <a:fontScheme name="WPS">
      <a:majorFont>
        <a:latin typeface="PingFang SC Semibold"/>
        <a:ea typeface="黑体"/>
        <a:cs typeface="PingFang SC Semibold"/>
      </a:majorFont>
      <a:minorFont>
        <a:latin typeface="PingFang SC Regular"/>
        <a:ea typeface="宋体"/>
        <a:cs typeface="PingFang SC Regular"/>
      </a:minorFont>
    </a:fontScheme>
    <a:fmtScheme name="WP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reflection stA="50000" endPos="40000" dir="5400000" sy="-100000" algn="bl" rotWithShape="0"/>
          </a:effectLst>
        </a:effectStyle>
        <a:effectStyle>
          <a:effectLst>
            <a:reflection stA="50000" endPos="40000" dir="5400000" sy="-100000" algn="bl" rotWithShape="0"/>
          </a:effectLst>
        </a:effectStyle>
        <a:effectStyle>
          <a:effectLst>
            <a:outerShdw blurRad="101600" dist="50800" dir="5400000" rotWithShape="0">
              <a:schemeClr val="accent3">
                <a:alpha val="60000"/>
              </a:scheme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reflection stA="50000" endPos="40000" dir="5400000" sy="-100000" algn="bl" rotWithShape="0"/>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outerShdw blurRad="101600" dist="50800" dir="5400000" rotWithShape="0">
            <a:schemeClr val="accent1">
              <a:alpha val="60000"/>
            </a:scheme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2026-03-31T02:39:00Z</dcterms:created>
  <dcterms:modified xsi:type="dcterms:W3CDTF">2026-03-31T02:39:00Z</dcterms:modified>
</cp:coreProperties>
</file>